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96" w:rsidRPr="00696896" w:rsidRDefault="00696896" w:rsidP="00696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96">
        <w:rPr>
          <w:rFonts w:ascii="Times New Roman" w:hAnsi="Times New Roman" w:cs="Times New Roman"/>
          <w:b/>
          <w:sz w:val="24"/>
          <w:szCs w:val="24"/>
        </w:rPr>
        <w:t xml:space="preserve">Húsvéti vendégvárás hagyományai: </w:t>
      </w:r>
      <w:proofErr w:type="gramStart"/>
      <w:r w:rsidRPr="00696896">
        <w:rPr>
          <w:rFonts w:ascii="Times New Roman" w:hAnsi="Times New Roman" w:cs="Times New Roman"/>
          <w:b/>
          <w:sz w:val="24"/>
          <w:szCs w:val="24"/>
        </w:rPr>
        <w:t>kalács sütés</w:t>
      </w:r>
      <w:proofErr w:type="gramEnd"/>
      <w:r w:rsidRPr="00696896">
        <w:rPr>
          <w:rFonts w:ascii="Times New Roman" w:hAnsi="Times New Roman" w:cs="Times New Roman"/>
          <w:b/>
          <w:sz w:val="24"/>
          <w:szCs w:val="24"/>
        </w:rPr>
        <w:t>, komatál készítése.</w:t>
      </w:r>
    </w:p>
    <w:p w:rsidR="00AA4960" w:rsidRDefault="00E36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FONOTT KALÁCS</w:t>
      </w:r>
    </w:p>
    <w:p w:rsidR="00495D31" w:rsidRPr="00495D31" w:rsidRDefault="00495D31" w:rsidP="00495D31">
      <w:pPr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HOZZÁVALÓK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60 dkg liszt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7 dkg  margarin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3 dkg friss élesztő (vagy 7 g száraz élesztő)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1 mk só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1 mk kristálycukor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4 dl tej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2 db  tojássárgája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A nyújtáshoz: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liszt</w:t>
      </w:r>
    </w:p>
    <w:p w:rsidR="00495D31" w:rsidRPr="00495D31" w:rsidRDefault="00495D31" w:rsidP="00495D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A tepsi kikenéséhez: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 margarin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A tetejére:</w:t>
      </w:r>
    </w:p>
    <w:p w:rsidR="00495D31" w:rsidRP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95D3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495D31">
        <w:rPr>
          <w:rFonts w:ascii="Times New Roman" w:hAnsi="Times New Roman" w:cs="Times New Roman"/>
          <w:sz w:val="24"/>
          <w:szCs w:val="24"/>
        </w:rPr>
        <w:t xml:space="preserve"> tej</w:t>
      </w:r>
    </w:p>
    <w:p w:rsidR="00495D31" w:rsidRDefault="00495D31" w:rsidP="00495D3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1 db  tojássárgája</w:t>
      </w:r>
    </w:p>
    <w:p w:rsidR="00495D31" w:rsidRDefault="00495D31" w:rsidP="0049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D31" w:rsidRDefault="00E36145" w:rsidP="0049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Elkészítés:</w:t>
      </w:r>
    </w:p>
    <w:p w:rsidR="00495D31" w:rsidRPr="00495D31" w:rsidRDefault="00495D31" w:rsidP="00495D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A tésztához egy mély tálban elmorzsolunk 3 evőkanálnyi lisztet a </w:t>
      </w:r>
      <w:hyperlink r:id="rId5" w:tgtFrame="_blank" w:history="1">
        <w:r w:rsidRPr="00495D3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margarin</w:t>
        </w:r>
      </w:hyperlink>
      <w:r w:rsidRPr="00495D31">
        <w:rPr>
          <w:rFonts w:ascii="Times New Roman" w:hAnsi="Times New Roman" w:cs="Times New Roman"/>
          <w:sz w:val="24"/>
          <w:szCs w:val="24"/>
        </w:rPr>
        <w:t xml:space="preserve">nal. Ezután beleszórjuk az élesztőt, a sót és a cukrot. A tejet kézmelegre langyosítjuk, hozzáadjuk a </w:t>
      </w:r>
      <w:proofErr w:type="spellStart"/>
      <w:r w:rsidRPr="00495D31">
        <w:rPr>
          <w:rFonts w:ascii="Times New Roman" w:hAnsi="Times New Roman" w:cs="Times New Roman"/>
          <w:sz w:val="24"/>
          <w:szCs w:val="24"/>
        </w:rPr>
        <w:t>tojssárgájákat</w:t>
      </w:r>
      <w:proofErr w:type="spellEnd"/>
      <w:r w:rsidRPr="00495D31">
        <w:rPr>
          <w:rFonts w:ascii="Times New Roman" w:hAnsi="Times New Roman" w:cs="Times New Roman"/>
          <w:sz w:val="24"/>
          <w:szCs w:val="24"/>
        </w:rPr>
        <w:t>, majd ráöntjük.</w:t>
      </w:r>
    </w:p>
    <w:p w:rsidR="00495D31" w:rsidRPr="00495D31" w:rsidRDefault="00495D31" w:rsidP="00495D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 xml:space="preserve">A maradék lisztet hozzáadjuk, és lágy tésztává dolgozzuk. Ha túl lágy lenne, kevés lisztet adunk hozzá. A tésztából cipót formálunk, egy mély, belisztezett tálba vagy kelesztőtálba fektetjük, és 40 percig hagyjuk kelni. </w:t>
      </w:r>
      <w:proofErr w:type="gramStart"/>
      <w:r w:rsidRPr="00495D31">
        <w:rPr>
          <w:rFonts w:ascii="Times New Roman" w:hAnsi="Times New Roman" w:cs="Times New Roman"/>
          <w:sz w:val="24"/>
          <w:szCs w:val="24"/>
        </w:rPr>
        <w:t>Ezalatt</w:t>
      </w:r>
      <w:proofErr w:type="gramEnd"/>
      <w:r w:rsidRPr="00495D31">
        <w:rPr>
          <w:rFonts w:ascii="Times New Roman" w:hAnsi="Times New Roman" w:cs="Times New Roman"/>
          <w:sz w:val="24"/>
          <w:szCs w:val="24"/>
        </w:rPr>
        <w:t xml:space="preserve"> a duplájára nő.</w:t>
      </w:r>
    </w:p>
    <w:p w:rsidR="00495D31" w:rsidRPr="00495D31" w:rsidRDefault="00495D31" w:rsidP="00495D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 xml:space="preserve">Egy gyúrólapot belisztezünk, és a tésztát 3 egyenlő részre osztjuk, majd egyenként kb. 30 centi hosszú rúddá hengergetjük. Ezeket egymás mellé fektetjük, a </w:t>
      </w:r>
      <w:proofErr w:type="spellStart"/>
      <w:r w:rsidRPr="00495D31">
        <w:rPr>
          <w:rFonts w:ascii="Times New Roman" w:hAnsi="Times New Roman" w:cs="Times New Roman"/>
          <w:sz w:val="24"/>
          <w:szCs w:val="24"/>
        </w:rPr>
        <w:t>végüket</w:t>
      </w:r>
      <w:proofErr w:type="spellEnd"/>
      <w:r w:rsidRPr="00495D31">
        <w:rPr>
          <w:rFonts w:ascii="Times New Roman" w:hAnsi="Times New Roman" w:cs="Times New Roman"/>
          <w:sz w:val="24"/>
          <w:szCs w:val="24"/>
        </w:rPr>
        <w:t xml:space="preserve"> összenyomjuk, a szárakat - mint egy copfot - befonjuk.</w:t>
      </w:r>
    </w:p>
    <w:p w:rsidR="00495D31" w:rsidRPr="00495D31" w:rsidRDefault="00495D31" w:rsidP="00495D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A fonott kalácsot </w:t>
      </w:r>
      <w:hyperlink r:id="rId6" w:tgtFrame="_blank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margarin</w:t>
        </w:r>
      </w:hyperlink>
      <w:r w:rsidRPr="00E36145">
        <w:rPr>
          <w:rFonts w:ascii="Times New Roman" w:hAnsi="Times New Roman" w:cs="Times New Roman"/>
          <w:sz w:val="24"/>
          <w:szCs w:val="24"/>
        </w:rPr>
        <w:t>nal</w:t>
      </w:r>
      <w:r w:rsidRPr="00495D31">
        <w:rPr>
          <w:rFonts w:ascii="Times New Roman" w:hAnsi="Times New Roman" w:cs="Times New Roman"/>
          <w:sz w:val="24"/>
          <w:szCs w:val="24"/>
        </w:rPr>
        <w:t xml:space="preserve"> kikent tepsibe fektetjük, ruhával letakarjuk, és ismét 30 percig kelni hagyjuk. Ha megkelt újra, tejjel simára kevert </w:t>
      </w:r>
      <w:hyperlink r:id="rId7" w:tgtFrame="_blank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tojás</w:t>
        </w:r>
      </w:hyperlink>
      <w:r w:rsidRPr="00E36145">
        <w:rPr>
          <w:rFonts w:ascii="Times New Roman" w:hAnsi="Times New Roman" w:cs="Times New Roman"/>
          <w:sz w:val="24"/>
          <w:szCs w:val="24"/>
        </w:rPr>
        <w:t>sárgájával</w:t>
      </w:r>
      <w:r w:rsidRPr="00495D31">
        <w:rPr>
          <w:rFonts w:ascii="Times New Roman" w:hAnsi="Times New Roman" w:cs="Times New Roman"/>
          <w:sz w:val="24"/>
          <w:szCs w:val="24"/>
        </w:rPr>
        <w:t xml:space="preserve"> megkenjük, és 200 fokra előmelegített sütőben kb. 20 percig sütjük (légkeveréses sütőben 180 fokon).</w:t>
      </w:r>
    </w:p>
    <w:p w:rsidR="00495D31" w:rsidRDefault="00495D31" w:rsidP="00495D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5D31">
        <w:rPr>
          <w:rFonts w:ascii="Times New Roman" w:hAnsi="Times New Roman" w:cs="Times New Roman"/>
          <w:sz w:val="24"/>
          <w:szCs w:val="24"/>
        </w:rPr>
        <w:t>Ezután a tejes </w:t>
      </w:r>
      <w:hyperlink r:id="rId8" w:tgtFrame="_blank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tojás</w:t>
        </w:r>
      </w:hyperlink>
      <w:r w:rsidRPr="00E36145">
        <w:rPr>
          <w:rFonts w:ascii="Times New Roman" w:hAnsi="Times New Roman" w:cs="Times New Roman"/>
          <w:sz w:val="24"/>
          <w:szCs w:val="24"/>
        </w:rPr>
        <w:t>sárgájával</w:t>
      </w:r>
      <w:r w:rsidRPr="00495D31">
        <w:rPr>
          <w:rFonts w:ascii="Times New Roman" w:hAnsi="Times New Roman" w:cs="Times New Roman"/>
          <w:sz w:val="24"/>
          <w:szCs w:val="24"/>
        </w:rPr>
        <w:t xml:space="preserve"> újra átfényezzük, majd további 10 percig folytatjuk a sütést. Eközben a kalácsnak szép aranybarna színt kell kapnia. Tűpróbával ellenőrizzük, hogy átsült-e, végül rácsra fektetve hagyjuk kihűlni.</w:t>
      </w:r>
    </w:p>
    <w:p w:rsid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HÚSVÉTI KALÁCSKOSZORÚ: </w:t>
      </w:r>
    </w:p>
    <w:p w:rsid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HOZZÁVALÓK:</w:t>
      </w:r>
    </w:p>
    <w:p w:rsidR="00E36145" w:rsidRPr="00E36145" w:rsidRDefault="00E36145" w:rsidP="00E361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50 dkg liszt</w:t>
      </w:r>
    </w:p>
    <w:p w:rsidR="00E36145" w:rsidRPr="00E36145" w:rsidRDefault="00E36145" w:rsidP="00E361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5 dkg vaj (szobahőmérsékletű)</w:t>
      </w:r>
    </w:p>
    <w:p w:rsidR="00E36145" w:rsidRPr="00E36145" w:rsidRDefault="00E36145" w:rsidP="00E361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5 dkg cukor</w:t>
      </w:r>
    </w:p>
    <w:p w:rsidR="00E36145" w:rsidRPr="00E36145" w:rsidRDefault="00E36145" w:rsidP="00E361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1 db  tojás</w:t>
      </w:r>
    </w:p>
    <w:p w:rsidR="00E36145" w:rsidRPr="00E36145" w:rsidRDefault="00E36145" w:rsidP="00E361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1 csipet só</w:t>
      </w:r>
    </w:p>
    <w:p w:rsidR="00E36145" w:rsidRPr="00E36145" w:rsidRDefault="00E36145" w:rsidP="00E361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lastRenderedPageBreak/>
        <w:t>1 darab citrom reszelt héja</w:t>
      </w:r>
    </w:p>
    <w:p w:rsidR="00E36145" w:rsidRPr="00E36145" w:rsidRDefault="00E36145" w:rsidP="00E361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2,5 dl tej</w:t>
      </w:r>
    </w:p>
    <w:p w:rsidR="00E36145" w:rsidRPr="00E36145" w:rsidRDefault="00E36145" w:rsidP="00E361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1 csipet só</w:t>
      </w:r>
    </w:p>
    <w:p w:rsidR="00E36145" w:rsidRDefault="00E36145" w:rsidP="00E3614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csomag élesztő</w:t>
      </w:r>
      <w:proofErr w:type="gramEnd"/>
    </w:p>
    <w:p w:rsid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145" w:rsidRP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Elkészítés:</w:t>
      </w:r>
    </w:p>
    <w:p w:rsidR="00E36145" w:rsidRPr="00E36145" w:rsidRDefault="00E36145" w:rsidP="00E36145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A lisztet tálba szitáljuk. Hozzáadjuk a vajat, a cukrot, a </w:t>
      </w:r>
      <w:hyperlink r:id="rId9" w:tgtFrame="_blank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tojás</w:t>
        </w:r>
      </w:hyperlink>
      <w:r w:rsidRPr="00E36145">
        <w:rPr>
          <w:rFonts w:ascii="Times New Roman" w:hAnsi="Times New Roman" w:cs="Times New Roman"/>
          <w:sz w:val="24"/>
          <w:szCs w:val="24"/>
        </w:rPr>
        <w:t>t, a sót, a citrom reszelt héját és a langyos, cukros tejbe kevert élesztőt, és elektromos géppel körül-belül 3 percig erősen dagasztjuk.</w:t>
      </w:r>
    </w:p>
    <w:p w:rsidR="00E36145" w:rsidRPr="00E36145" w:rsidRDefault="00E36145" w:rsidP="00E36145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Ha a tészta túl puha és ragadós, ha a tálból nem lehet kiszedni, akkor még 1-2 evőkanál lisztet dagasztunk bele.</w:t>
      </w:r>
    </w:p>
    <w:p w:rsidR="00E36145" w:rsidRPr="00E36145" w:rsidRDefault="00E36145" w:rsidP="00E36145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 xml:space="preserve">A tésztát a tálból kiszedjük sima felületre, és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folpakkal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letakarva meleg helyen addig kelesztjük, amíg a duplájára kel (30-45 percig).</w:t>
      </w:r>
    </w:p>
    <w:p w:rsidR="00E36145" w:rsidRPr="00E36145" w:rsidRDefault="00E36145" w:rsidP="00E36145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A tésztát liszttel beszórt munkafelületre tesszük, 3 azonos hosszú rúddá formáljuk, majd ezeket copfba fonjuk.</w:t>
      </w:r>
    </w:p>
    <w:p w:rsidR="00E36145" w:rsidRPr="00E36145" w:rsidRDefault="00E36145" w:rsidP="00E36145">
      <w:pPr>
        <w:numPr>
          <w:ilvl w:val="1"/>
          <w:numId w:val="5"/>
        </w:numPr>
        <w:tabs>
          <w:tab w:val="clear" w:pos="1440"/>
          <w:tab w:val="num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36145">
        <w:rPr>
          <w:rFonts w:ascii="Times New Roman" w:hAnsi="Times New Roman" w:cs="Times New Roman"/>
          <w:sz w:val="24"/>
          <w:szCs w:val="24"/>
        </w:rPr>
        <w:t>A copfot egy kivajazott tepsibe tesszük koszorú formában. A tetejét felvert </w:t>
      </w:r>
      <w:hyperlink r:id="rId10" w:tgtFrame="_blank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tojás</w:t>
        </w:r>
      </w:hyperlink>
      <w:r w:rsidRPr="00E36145">
        <w:rPr>
          <w:rFonts w:ascii="Times New Roman" w:hAnsi="Times New Roman" w:cs="Times New Roman"/>
          <w:sz w:val="24"/>
          <w:szCs w:val="24"/>
        </w:rPr>
        <w:t>sal bekenjük, manduladarabokkal megszórjuk. Előmelegített sütőben 180 fokon körül-belül 30 percig sütjük.</w:t>
      </w:r>
    </w:p>
    <w:p w:rsidR="00E36145" w:rsidRPr="00E36145" w:rsidRDefault="00E36145" w:rsidP="00E36145">
      <w:pPr>
        <w:tabs>
          <w:tab w:val="num" w:pos="284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E36145" w:rsidRP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145" w:rsidRPr="00495D31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145" w:rsidRPr="00E36145" w:rsidRDefault="00E36145" w:rsidP="00E361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6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komatálküldés</w:t>
      </w:r>
    </w:p>
    <w:p w:rsidR="00E36145" w:rsidRP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id330886"/>
      <w:bookmarkEnd w:id="0"/>
      <w:r w:rsidRPr="00E361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36145">
        <w:rPr>
          <w:rFonts w:ascii="Times New Roman" w:hAnsi="Times New Roman" w:cs="Times New Roman"/>
          <w:sz w:val="24"/>
          <w:szCs w:val="24"/>
        </w:rPr>
        <w:t> elsősorban egynemű (ritkábban különnemű) fiatalok barátságkötésének megpecsételése ajándékcserével. Egyéb elnevezései: </w:t>
      </w:r>
      <w:r w:rsidRPr="00E36145">
        <w:rPr>
          <w:rFonts w:ascii="Times New Roman" w:hAnsi="Times New Roman" w:cs="Times New Roman"/>
          <w:i/>
          <w:iCs/>
          <w:sz w:val="24"/>
          <w:szCs w:val="24"/>
        </w:rPr>
        <w:t xml:space="preserve">komálás, </w:t>
      </w:r>
      <w:proofErr w:type="spellStart"/>
      <w:r w:rsidRPr="00E36145">
        <w:rPr>
          <w:rFonts w:ascii="Times New Roman" w:hAnsi="Times New Roman" w:cs="Times New Roman"/>
          <w:i/>
          <w:iCs/>
          <w:sz w:val="24"/>
          <w:szCs w:val="24"/>
        </w:rPr>
        <w:t>mátkálás</w:t>
      </w:r>
      <w:proofErr w:type="spellEnd"/>
      <w:r w:rsidRPr="00E3614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36145">
        <w:rPr>
          <w:rFonts w:ascii="Times New Roman" w:hAnsi="Times New Roman" w:cs="Times New Roman"/>
          <w:i/>
          <w:iCs/>
          <w:sz w:val="24"/>
          <w:szCs w:val="24"/>
        </w:rPr>
        <w:t>vésározás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>. Ez a kötelék a fiatalok későbbi életében más társadalmi kapcsolatok (keresztkomaság, házasság) ala</w:t>
      </w:r>
      <w:r>
        <w:rPr>
          <w:rFonts w:ascii="Times New Roman" w:hAnsi="Times New Roman" w:cs="Times New Roman"/>
          <w:sz w:val="24"/>
          <w:szCs w:val="24"/>
        </w:rPr>
        <w:t xml:space="preserve">pjául is szolgálhat. Általában </w:t>
      </w:r>
      <w:r w:rsidRPr="00E36145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fehérvasárnap</w:t>
        </w:r>
      </w:hyperlink>
      <w:r w:rsidRPr="00E3614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hyperlink r:id="rId12" w:history="1">
        <w:r w:rsidRPr="00E36145">
          <w:rPr>
            <w:rStyle w:val="Hiperhivatkozs"/>
            <w:rFonts w:ascii="Times New Roman" w:hAnsi="Times New Roman" w:cs="Times New Roman"/>
            <w:sz w:val="24"/>
            <w:szCs w:val="24"/>
            <w:u w:val="none"/>
          </w:rPr>
          <w:t>húsvét</w:t>
        </w:r>
      </w:hyperlink>
      <w:r w:rsidRPr="00E36145">
        <w:rPr>
          <w:rFonts w:ascii="Times New Roman" w:hAnsi="Times New Roman" w:cs="Times New Roman"/>
          <w:sz w:val="24"/>
          <w:szCs w:val="24"/>
        </w:rPr>
        <w:t>hétfőn, esetleg</w:t>
      </w:r>
      <w:r>
        <w:rPr>
          <w:rFonts w:ascii="Times New Roman" w:hAnsi="Times New Roman" w:cs="Times New Roman"/>
          <w:sz w:val="24"/>
          <w:szCs w:val="24"/>
        </w:rPr>
        <w:t xml:space="preserve"> későbbi tavaszi ünnepen, pl. </w:t>
      </w:r>
      <w:hyperlink r:id="rId13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pünkösd</w:t>
        </w:r>
      </w:hyperlink>
      <w:r w:rsidRPr="00E36145">
        <w:rPr>
          <w:rFonts w:ascii="Times New Roman" w:hAnsi="Times New Roman" w:cs="Times New Roman"/>
          <w:sz w:val="24"/>
          <w:szCs w:val="24"/>
        </w:rPr>
        <w:t>kor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május</w:t>
        </w:r>
        <w:r w:rsidRPr="00E36145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elsejé</w:t>
        </w:r>
      </w:hyperlink>
      <w:r w:rsidRPr="00E36145">
        <w:rPr>
          <w:rFonts w:ascii="Times New Roman" w:hAnsi="Times New Roman" w:cs="Times New Roman"/>
          <w:sz w:val="24"/>
          <w:szCs w:val="24"/>
        </w:rPr>
        <w:t>n is történhet. A D-Dunántúlon és a mátraalji palócoknál ismert szokás szerint a barátságot kötni kívánó fiatal (szülei, hozzátartozói segítségével) ajándékegyüttest készít elő főleg húsvéti ételekből: tálra helyezett koszorú alakú kalács, ill. egyéb sütem</w:t>
      </w:r>
      <w:r>
        <w:rPr>
          <w:rFonts w:ascii="Times New Roman" w:hAnsi="Times New Roman" w:cs="Times New Roman"/>
          <w:sz w:val="24"/>
          <w:szCs w:val="24"/>
        </w:rPr>
        <w:t xml:space="preserve">ény, hímes </w:t>
      </w:r>
      <w:hyperlink r:id="rId15" w:history="1">
        <w:r w:rsidRPr="00E36145">
          <w:rPr>
            <w:rStyle w:val="Hiperhivatkozs"/>
            <w:rFonts w:ascii="Times New Roman" w:hAnsi="Times New Roman" w:cs="Times New Roman"/>
            <w:sz w:val="24"/>
            <w:szCs w:val="24"/>
            <w:u w:val="none"/>
          </w:rPr>
          <w:t>húsvéti tojás</w:t>
        </w:r>
      </w:hyperlink>
      <w:r w:rsidRPr="00E36145">
        <w:rPr>
          <w:rFonts w:ascii="Times New Roman" w:hAnsi="Times New Roman" w:cs="Times New Roman"/>
          <w:sz w:val="24"/>
          <w:szCs w:val="24"/>
        </w:rPr>
        <w:t>ok, továbbá gyümölcs, szeszes ital, esetleg kendővel letakarva. Ismertek e célra készült cseréptálak, beleépített korsóval vagy tojástartóval. Az ajándékot személyesen vagy küldött által szokás eljuttatni a kiszemeltnek, lányok komatálküldése esetén kisebb lánnyal. Az ajándékot ünnepélyes formában, a Dunántúlon vers, mondóka vagy dal kíséretében adják át:</w:t>
      </w:r>
    </w:p>
    <w:tbl>
      <w:tblPr>
        <w:tblW w:w="0" w:type="auto"/>
        <w:tblCellSpacing w:w="15" w:type="dxa"/>
        <w:tblInd w:w="300" w:type="dxa"/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</w:tblGrid>
      <w:tr w:rsidR="00E36145" w:rsidRPr="00E36145" w:rsidTr="00E36145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145" w:rsidRPr="00E36145" w:rsidRDefault="00E36145" w:rsidP="00E3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5">
              <w:rPr>
                <w:rFonts w:ascii="Times New Roman" w:hAnsi="Times New Roman" w:cs="Times New Roman"/>
                <w:sz w:val="24"/>
                <w:szCs w:val="24"/>
              </w:rPr>
              <w:t>Komatálat hoztam</w:t>
            </w:r>
          </w:p>
        </w:tc>
      </w:tr>
      <w:tr w:rsidR="00E36145" w:rsidRPr="00E36145" w:rsidTr="00E36145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145" w:rsidRPr="00E36145" w:rsidRDefault="00E36145" w:rsidP="00E3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5">
              <w:rPr>
                <w:rFonts w:ascii="Times New Roman" w:hAnsi="Times New Roman" w:cs="Times New Roman"/>
                <w:sz w:val="24"/>
                <w:szCs w:val="24"/>
              </w:rPr>
              <w:t>Föl is aranyoztam</w:t>
            </w:r>
          </w:p>
        </w:tc>
      </w:tr>
      <w:tr w:rsidR="00E36145" w:rsidRPr="00E36145" w:rsidTr="00E36145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145" w:rsidRPr="00E36145" w:rsidRDefault="00E36145" w:rsidP="00E3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5">
              <w:rPr>
                <w:rFonts w:ascii="Times New Roman" w:hAnsi="Times New Roman" w:cs="Times New Roman"/>
                <w:sz w:val="24"/>
                <w:szCs w:val="24"/>
              </w:rPr>
              <w:t>Koma küldi komának</w:t>
            </w:r>
          </w:p>
        </w:tc>
      </w:tr>
      <w:tr w:rsidR="00E36145" w:rsidRPr="00E36145" w:rsidTr="00E36145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145" w:rsidRPr="00E36145" w:rsidRDefault="00E36145" w:rsidP="00E3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5">
              <w:rPr>
                <w:rFonts w:ascii="Times New Roman" w:hAnsi="Times New Roman" w:cs="Times New Roman"/>
                <w:sz w:val="24"/>
                <w:szCs w:val="24"/>
              </w:rPr>
              <w:t>Koma váltsa magának.</w:t>
            </w:r>
          </w:p>
        </w:tc>
      </w:tr>
    </w:tbl>
    <w:p w:rsid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id331113"/>
      <w:bookmarkEnd w:id="1"/>
      <w:r w:rsidRPr="00E36145">
        <w:rPr>
          <w:rFonts w:ascii="Times New Roman" w:hAnsi="Times New Roman" w:cs="Times New Roman"/>
          <w:sz w:val="24"/>
          <w:szCs w:val="24"/>
        </w:rPr>
        <w:t xml:space="preserve">A palócoknál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csak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dicsértessékkel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beköszönnek: „</w:t>
      </w:r>
      <w:r w:rsidRPr="00E36145">
        <w:rPr>
          <w:rFonts w:ascii="Times New Roman" w:hAnsi="Times New Roman" w:cs="Times New Roman"/>
          <w:i/>
          <w:iCs/>
          <w:sz w:val="24"/>
          <w:szCs w:val="24"/>
        </w:rPr>
        <w:t>elhoztam a mátkatálat, fogadják szívesen</w:t>
      </w:r>
      <w:r w:rsidRPr="00E36145">
        <w:rPr>
          <w:rFonts w:ascii="Times New Roman" w:hAnsi="Times New Roman" w:cs="Times New Roman"/>
          <w:sz w:val="24"/>
          <w:szCs w:val="24"/>
        </w:rPr>
        <w:t xml:space="preserve">”, s megmondják a küldő nevét. Ha a vivőt leültetik, a tálvivőt megkínálják, a tálat ajándékaival együtt elfogadják, ill. a tálba viszonzásul saját ajándékokat téve visszaküldik a kezdeményezőnek, esetleg később viszonozzák hasonló vagy több ajándékkal, akkor a lányok között a mátkaság megpecsételődött. Palóc területről ismeretes a komatálküldés egy másik módja: itt egyik legény vagy lány elkezdi farsang idején a mátkatál küldését, a tál a falu legényei és lányai között felváltva, felújítva jár egész farsang alatt,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mígcsak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vissza nem kerül az elindítóhoz. Sokkal egyszerűbb módja a barátságkötésnek a húsvéti tojások egyszerű </w:t>
      </w:r>
      <w:r w:rsidRPr="00E36145">
        <w:rPr>
          <w:rFonts w:ascii="Times New Roman" w:hAnsi="Times New Roman" w:cs="Times New Roman"/>
          <w:sz w:val="24"/>
          <w:szCs w:val="24"/>
        </w:rPr>
        <w:lastRenderedPageBreak/>
        <w:t>kicserélése a fiatalság nagyobb csoportja körében, egy alkalommal, kevésbé szertartásosan. Előfordul az ajándékok fára </w:t>
      </w:r>
      <w:r w:rsidRPr="00E36145">
        <w:rPr>
          <w:rFonts w:ascii="Times New Roman" w:hAnsi="Times New Roman" w:cs="Times New Roman"/>
          <w:i/>
          <w:iCs/>
          <w:sz w:val="24"/>
          <w:szCs w:val="24"/>
        </w:rPr>
        <w:t>(mátkafa, komafa)</w:t>
      </w:r>
      <w:r w:rsidRPr="00E36145">
        <w:rPr>
          <w:rFonts w:ascii="Times New Roman" w:hAnsi="Times New Roman" w:cs="Times New Roman"/>
          <w:sz w:val="24"/>
          <w:szCs w:val="24"/>
        </w:rPr>
        <w:t> helyezése is 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hyperlink r:id="rId16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életfa</w:t>
        </w:r>
      </w:hyperlink>
      <w:r w:rsidRPr="00E3614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 xml:space="preserve"> barátságot kötők a továbbiakban meghatározott megszólításokkal: </w:t>
      </w:r>
      <w:r w:rsidRPr="00E36145">
        <w:rPr>
          <w:rFonts w:ascii="Times New Roman" w:hAnsi="Times New Roman" w:cs="Times New Roman"/>
          <w:i/>
          <w:iCs/>
          <w:sz w:val="24"/>
          <w:szCs w:val="24"/>
        </w:rPr>
        <w:t>koma</w:t>
      </w:r>
      <w:r w:rsidRPr="00E36145">
        <w:rPr>
          <w:rFonts w:ascii="Times New Roman" w:hAnsi="Times New Roman" w:cs="Times New Roman"/>
          <w:sz w:val="24"/>
          <w:szCs w:val="24"/>
        </w:rPr>
        <w:t>, </w:t>
      </w:r>
      <w:r w:rsidRPr="00E36145">
        <w:rPr>
          <w:rFonts w:ascii="Times New Roman" w:hAnsi="Times New Roman" w:cs="Times New Roman"/>
          <w:i/>
          <w:iCs/>
          <w:sz w:val="24"/>
          <w:szCs w:val="24"/>
        </w:rPr>
        <w:t>mátka</w:t>
      </w:r>
      <w:r w:rsidRPr="00E36145">
        <w:rPr>
          <w:rFonts w:ascii="Times New Roman" w:hAnsi="Times New Roman" w:cs="Times New Roman"/>
          <w:sz w:val="24"/>
          <w:szCs w:val="24"/>
        </w:rPr>
        <w:t> illetik egymást (a moldvai csángók között </w:t>
      </w:r>
      <w:proofErr w:type="spellStart"/>
      <w:r w:rsidRPr="00E36145">
        <w:rPr>
          <w:rFonts w:ascii="Times New Roman" w:hAnsi="Times New Roman" w:cs="Times New Roman"/>
          <w:i/>
          <w:iCs/>
          <w:sz w:val="24"/>
          <w:szCs w:val="24"/>
        </w:rPr>
        <w:t>vir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> a fiú, </w:t>
      </w:r>
      <w:proofErr w:type="spellStart"/>
      <w:r w:rsidRPr="00E36145">
        <w:rPr>
          <w:rFonts w:ascii="Times New Roman" w:hAnsi="Times New Roman" w:cs="Times New Roman"/>
          <w:i/>
          <w:iCs/>
          <w:sz w:val="24"/>
          <w:szCs w:val="24"/>
        </w:rPr>
        <w:t>vésár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 a leány), gyakran halálukig magázódnak. A palócoknál a mátkák egymás anyját,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nagyanyját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> </w:t>
      </w:r>
      <w:r w:rsidRPr="00E36145">
        <w:rPr>
          <w:rFonts w:ascii="Times New Roman" w:hAnsi="Times New Roman" w:cs="Times New Roman"/>
          <w:i/>
          <w:iCs/>
          <w:sz w:val="24"/>
          <w:szCs w:val="24"/>
        </w:rPr>
        <w:t>öregmátká</w:t>
      </w:r>
      <w:r w:rsidRPr="00E36145">
        <w:rPr>
          <w:rFonts w:ascii="Times New Roman" w:hAnsi="Times New Roman" w:cs="Times New Roman"/>
          <w:sz w:val="24"/>
          <w:szCs w:val="24"/>
        </w:rPr>
        <w:t>nak szólítják. – A komatálküldés eredetére, történetére nézve feltevésekre vagyunk utalva. Feltűnően egyezik az ajándék a 16. sz. eleji Sándor-kódexben leírt ajándékba adott húsvéti ételekkel. Húsvéti ajándék adása elsősorban a keresztszülők kötelezettsége: a komatálküldés és változatai által pedig gyakran leendő gyermekei számára biztosít keresztszülőt a fiatal. A komatálküldés e keresztény – és a szokás fennállása és fejlődése szempontjából igen lényeges – rétege mögött kereszténység előtti előzmények húzódnak meg, amelyek legismertebb példája a délszláv </w:t>
      </w:r>
      <w:proofErr w:type="spellStart"/>
      <w:r w:rsidRPr="00E36145">
        <w:rPr>
          <w:rFonts w:ascii="Times New Roman" w:hAnsi="Times New Roman" w:cs="Times New Roman"/>
          <w:i/>
          <w:iCs/>
          <w:sz w:val="24"/>
          <w:szCs w:val="24"/>
        </w:rPr>
        <w:t>pobratinstvo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>, testvérré fogadás. Hasonló szokások vannak más szláv népeknél s a románoknál, ezek ókori előzményeiről is ismerünk említést. Az olasz szokások inkább keresztény jellegűek. A különböző neműek közötti komatálküldés ú</w:t>
      </w:r>
      <w:r>
        <w:rPr>
          <w:rFonts w:ascii="Times New Roman" w:hAnsi="Times New Roman" w:cs="Times New Roman"/>
          <w:sz w:val="24"/>
          <w:szCs w:val="24"/>
        </w:rPr>
        <w:t>jabb fejleménynek tűnik, ami a</w:t>
      </w:r>
      <w:r w:rsidRPr="00E36145">
        <w:rPr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szerelmi</w:t>
        </w:r>
        <w:r w:rsidRPr="00E36145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ajándék</w:t>
        </w:r>
      </w:hyperlink>
      <w:r w:rsidRPr="00E36145">
        <w:rPr>
          <w:rFonts w:ascii="Times New Roman" w:hAnsi="Times New Roman" w:cs="Times New Roman"/>
          <w:sz w:val="24"/>
          <w:szCs w:val="24"/>
        </w:rPr>
        <w:t>ok elterjedésével, ill. más házasságot előkészítő szokásokkal való összemosódás eredményeképpen alakulhatott ki. A komatálküldés teljes szokását a D-Dunántúlon, a palócoknál és a moldvai csángóknál ismerjük, csökevényei napjainkban is megtalálhatók. Gyakorlásána</w:t>
      </w:r>
      <w:r>
        <w:rPr>
          <w:rFonts w:ascii="Times New Roman" w:hAnsi="Times New Roman" w:cs="Times New Roman"/>
          <w:sz w:val="24"/>
          <w:szCs w:val="24"/>
        </w:rPr>
        <w:t xml:space="preserve">k megszűnte után több helyütt </w:t>
      </w:r>
      <w:hyperlink r:id="rId18" w:history="1">
        <w:r w:rsidRPr="00E3614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gyermekjáték</w:t>
        </w:r>
      </w:hyperlink>
      <w:r w:rsidRPr="00E36145">
        <w:rPr>
          <w:rFonts w:ascii="Times New Roman" w:hAnsi="Times New Roman" w:cs="Times New Roman"/>
          <w:sz w:val="24"/>
          <w:szCs w:val="24"/>
        </w:rPr>
        <w:t xml:space="preserve"> formájában él, mint ilyen bekerült az óvodai foglalkozások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anyagába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145">
        <w:rPr>
          <w:rFonts w:ascii="Times New Roman" w:hAnsi="Times New Roman" w:cs="Times New Roman"/>
          <w:i/>
          <w:iCs/>
          <w:sz w:val="24"/>
          <w:szCs w:val="24"/>
        </w:rPr>
        <w:t>Irod</w:t>
      </w:r>
      <w:proofErr w:type="spellEnd"/>
      <w:r w:rsidRPr="00E361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361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Róheim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Géza: Magyar néphit és népszokások (Bp., 1925); Gönczi Ferenc: Somogyi gyermek (Kaposvár, 1937); 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Liungman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Waldemar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Traditionswanderungen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Rhein-Jenissei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 xml:space="preserve"> (Helsinki, 1945, FFC 131); Lévainé Gábor Judit: Komatál (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Ethn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>., 1963); </w:t>
      </w:r>
      <w:bookmarkStart w:id="2" w:name=""/>
      <w:bookmarkEnd w:id="2"/>
      <w:r w:rsidRPr="00E36145">
        <w:rPr>
          <w:rFonts w:ascii="Times New Roman" w:hAnsi="Times New Roman" w:cs="Times New Roman"/>
          <w:sz w:val="24"/>
          <w:szCs w:val="24"/>
        </w:rPr>
        <w:t xml:space="preserve">Gunda Béla: A palóc komatálak </w:t>
      </w:r>
      <w:proofErr w:type="gramStart"/>
      <w:r w:rsidRPr="00E36145">
        <w:rPr>
          <w:rFonts w:ascii="Times New Roman" w:hAnsi="Times New Roman" w:cs="Times New Roman"/>
          <w:sz w:val="24"/>
          <w:szCs w:val="24"/>
        </w:rPr>
        <w:t>analógiái</w:t>
      </w:r>
      <w:proofErr w:type="gramEnd"/>
      <w:r w:rsidRPr="00E361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6145">
        <w:rPr>
          <w:rFonts w:ascii="Times New Roman" w:hAnsi="Times New Roman" w:cs="Times New Roman"/>
          <w:sz w:val="24"/>
          <w:szCs w:val="24"/>
        </w:rPr>
        <w:t>Ethn</w:t>
      </w:r>
      <w:proofErr w:type="spellEnd"/>
      <w:r w:rsidRPr="00E36145">
        <w:rPr>
          <w:rFonts w:ascii="Times New Roman" w:hAnsi="Times New Roman" w:cs="Times New Roman"/>
          <w:sz w:val="24"/>
          <w:szCs w:val="24"/>
        </w:rPr>
        <w:t>., 1971).</w:t>
      </w:r>
    </w:p>
    <w:p w:rsidR="00E36145" w:rsidRPr="00E36145" w:rsidRDefault="00E36145" w:rsidP="00E361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495D31" w:rsidRPr="00495D31" w:rsidRDefault="00E36145" w:rsidP="0049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Néprajzi Lexikon: </w:t>
      </w:r>
      <w:hyperlink r:id="rId19" w:history="1">
        <w:r w:rsidRPr="00E36145">
          <w:rPr>
            <w:rStyle w:val="Hiperhivatkozs"/>
            <w:rFonts w:ascii="Times New Roman" w:hAnsi="Times New Roman" w:cs="Times New Roman"/>
            <w:sz w:val="24"/>
            <w:szCs w:val="24"/>
          </w:rPr>
          <w:t>http://mek.niif.hu/02100/02115/html/3-653.html</w:t>
        </w:r>
      </w:hyperlink>
    </w:p>
    <w:p w:rsidR="00696896" w:rsidRPr="00696896" w:rsidRDefault="00696896">
      <w:pPr>
        <w:rPr>
          <w:rFonts w:ascii="Times New Roman" w:hAnsi="Times New Roman" w:cs="Times New Roman"/>
          <w:sz w:val="24"/>
          <w:szCs w:val="24"/>
        </w:rPr>
      </w:pPr>
    </w:p>
    <w:sectPr w:rsidR="00696896" w:rsidRPr="0069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3A1"/>
    <w:multiLevelType w:val="multilevel"/>
    <w:tmpl w:val="4BE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70FE8"/>
    <w:multiLevelType w:val="multilevel"/>
    <w:tmpl w:val="B7EE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A3848"/>
    <w:multiLevelType w:val="multilevel"/>
    <w:tmpl w:val="B2A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04061"/>
    <w:multiLevelType w:val="multilevel"/>
    <w:tmpl w:val="39D4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62074"/>
    <w:multiLevelType w:val="multilevel"/>
    <w:tmpl w:val="891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6"/>
    <w:rsid w:val="00495D31"/>
    <w:rsid w:val="00696896"/>
    <w:rsid w:val="007D0D6A"/>
    <w:rsid w:val="00AA4960"/>
    <w:rsid w:val="00E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CF48"/>
  <w15:chartTrackingRefBased/>
  <w15:docId w15:val="{D03505E9-E9F1-4211-B3E4-60CDBB59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5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.adverticum.net/C/6061456/6061385/606142300?" TargetMode="External"/><Relationship Id="rId13" Type="http://schemas.openxmlformats.org/officeDocument/2006/relationships/hyperlink" Target="http://mek.niif.hu/02100/02115/html/4-801.html" TargetMode="External"/><Relationship Id="rId18" Type="http://schemas.openxmlformats.org/officeDocument/2006/relationships/hyperlink" Target="http://mek.niif.hu/02100/02115/html/2-80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.adverticum.net/C/6061456/6061385/606142300?" TargetMode="External"/><Relationship Id="rId12" Type="http://schemas.openxmlformats.org/officeDocument/2006/relationships/hyperlink" Target="http://mek.niif.hu/02100/02115/html/2-1455.html" TargetMode="External"/><Relationship Id="rId17" Type="http://schemas.openxmlformats.org/officeDocument/2006/relationships/hyperlink" Target="http://mek.niif.hu/02100/02115/html/5-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k.niif.hu/02100/02115/html/1-182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.adverticum.net/C/6061456/6061385/606142300?" TargetMode="External"/><Relationship Id="rId11" Type="http://schemas.openxmlformats.org/officeDocument/2006/relationships/hyperlink" Target="http://mek.niif.hu/02100/02115/html/2-156.html" TargetMode="External"/><Relationship Id="rId5" Type="http://schemas.openxmlformats.org/officeDocument/2006/relationships/hyperlink" Target="https://ad.adverticum.net/C/6061456/6061385/606142300?" TargetMode="External"/><Relationship Id="rId15" Type="http://schemas.openxmlformats.org/officeDocument/2006/relationships/hyperlink" Target="http://mek.niif.hu/02100/02115/html/2-1459.html" TargetMode="External"/><Relationship Id="rId10" Type="http://schemas.openxmlformats.org/officeDocument/2006/relationships/hyperlink" Target="https://ad.adverticum.net/C/6061456/6061385/606142300?" TargetMode="External"/><Relationship Id="rId19" Type="http://schemas.openxmlformats.org/officeDocument/2006/relationships/hyperlink" Target="http://mek.niif.hu/02100/02115/html/3-6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.adverticum.net/C/6061456/6061385/606142300?" TargetMode="External"/><Relationship Id="rId14" Type="http://schemas.openxmlformats.org/officeDocument/2006/relationships/hyperlink" Target="http://mek.niif.hu/02100/02115/html/3-151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924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Kicsibocs</dc:creator>
  <cp:keywords/>
  <dc:description/>
  <cp:lastModifiedBy>Kicsibocs</cp:lastModifiedBy>
  <cp:revision>1</cp:revision>
  <dcterms:created xsi:type="dcterms:W3CDTF">2020-04-07T16:06:00Z</dcterms:created>
  <dcterms:modified xsi:type="dcterms:W3CDTF">2020-04-07T17:08:00Z</dcterms:modified>
</cp:coreProperties>
</file>